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C5F" w:rsidRDefault="00D02C5F" w:rsidP="00D02C5F">
      <w:pPr>
        <w:keepNext/>
        <w:keepLines/>
        <w:tabs>
          <w:tab w:val="left" w:pos="360"/>
        </w:tabs>
        <w:spacing w:before="360" w:after="80"/>
        <w:outlineLvl w:val="0"/>
        <w:rPr>
          <w:rFonts w:eastAsiaTheme="majorEastAsia" w:cstheme="minorHAnsi"/>
          <w:b/>
          <w:color w:val="2E74B5" w:themeColor="accent1" w:themeShade="BF"/>
          <w:kern w:val="2"/>
          <w:sz w:val="40"/>
          <w:szCs w:val="40"/>
          <w14:ligatures w14:val="standardContextual"/>
        </w:rPr>
      </w:pPr>
      <w:r>
        <w:rPr>
          <w:rFonts w:asciiTheme="majorHAnsi" w:eastAsiaTheme="majorEastAsia" w:hAnsiTheme="majorHAnsi" w:cstheme="minorHAnsi"/>
          <w:b/>
          <w:color w:val="2E74B5" w:themeColor="accent1" w:themeShade="BF"/>
          <w:kern w:val="2"/>
          <w:sz w:val="40"/>
          <w:szCs w:val="40"/>
          <w14:ligatures w14:val="standardContextual"/>
        </w:rPr>
        <w:t xml:space="preserve">                    </w:t>
      </w:r>
      <w:r>
        <w:rPr>
          <w:rFonts w:asciiTheme="majorHAnsi" w:eastAsiaTheme="majorEastAsia" w:hAnsiTheme="majorHAnsi" w:cstheme="minorHAnsi"/>
          <w:b/>
          <w:noProof/>
          <w:color w:val="2E74B5" w:themeColor="accent1" w:themeShade="BF"/>
          <w:kern w:val="2"/>
          <w:sz w:val="40"/>
          <w:szCs w:val="40"/>
          <w:lang w:eastAsia="hr-HR"/>
        </w:rPr>
        <w:drawing>
          <wp:inline distT="0" distB="0" distL="0" distR="0">
            <wp:extent cx="320040" cy="426720"/>
            <wp:effectExtent l="0" t="0" r="3810" b="0"/>
            <wp:docPr id="1" name="Slika 1" descr="Slikovni rezultat za grb 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ovni rezultat za grb rh"/>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0040" cy="426720"/>
                    </a:xfrm>
                    <a:prstGeom prst="rect">
                      <a:avLst/>
                    </a:prstGeom>
                    <a:noFill/>
                    <a:ln>
                      <a:noFill/>
                    </a:ln>
                  </pic:spPr>
                </pic:pic>
              </a:graphicData>
            </a:graphic>
          </wp:inline>
        </w:drawing>
      </w:r>
    </w:p>
    <w:p w:rsidR="00D02C5F" w:rsidRDefault="00D02C5F" w:rsidP="00D02C5F">
      <w:pPr>
        <w:tabs>
          <w:tab w:val="center" w:pos="1701"/>
        </w:tabs>
        <w:spacing w:after="0"/>
        <w:jc w:val="both"/>
        <w:rPr>
          <w:rFonts w:ascii="Times New Roman" w:hAnsi="Times New Roman"/>
          <w:b/>
        </w:rPr>
      </w:pPr>
      <w:r>
        <w:rPr>
          <w:rFonts w:cstheme="minorHAnsi"/>
          <w:b/>
        </w:rPr>
        <w:tab/>
        <w:t xml:space="preserve">                        </w:t>
      </w:r>
      <w:r>
        <w:rPr>
          <w:rFonts w:ascii="Times New Roman" w:hAnsi="Times New Roman"/>
          <w:b/>
        </w:rPr>
        <w:t>REPUBLIKA HRVATSKA</w:t>
      </w:r>
    </w:p>
    <w:p w:rsidR="00D02C5F" w:rsidRDefault="00D02C5F" w:rsidP="00D02C5F">
      <w:pPr>
        <w:tabs>
          <w:tab w:val="center" w:pos="1701"/>
        </w:tabs>
        <w:spacing w:after="0"/>
        <w:jc w:val="both"/>
        <w:rPr>
          <w:rFonts w:ascii="Times New Roman" w:hAnsi="Times New Roman"/>
          <w:b/>
        </w:rPr>
      </w:pPr>
      <w:r>
        <w:rPr>
          <w:noProof/>
          <w:lang w:eastAsia="hr-HR"/>
        </w:rPr>
        <w:drawing>
          <wp:anchor distT="0" distB="0" distL="114300" distR="114300" simplePos="0" relativeHeight="251658240" behindDoc="1" locked="0" layoutInCell="1" allowOverlap="1">
            <wp:simplePos x="0" y="0"/>
            <wp:positionH relativeFrom="column">
              <wp:posOffset>271780</wp:posOffset>
            </wp:positionH>
            <wp:positionV relativeFrom="paragraph">
              <wp:posOffset>183515</wp:posOffset>
            </wp:positionV>
            <wp:extent cx="304800" cy="376555"/>
            <wp:effectExtent l="0" t="0" r="0" b="444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4800" cy="3765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rPr>
        <w:tab/>
        <w:t xml:space="preserve">               ŠIBENSKO - KNINSKA  ŽUPANIJA</w:t>
      </w:r>
    </w:p>
    <w:p w:rsidR="00D02C5F" w:rsidRDefault="00D02C5F" w:rsidP="00D02C5F">
      <w:pPr>
        <w:tabs>
          <w:tab w:val="center" w:pos="1701"/>
        </w:tabs>
        <w:spacing w:after="0"/>
        <w:jc w:val="both"/>
        <w:rPr>
          <w:rFonts w:ascii="Times New Roman" w:hAnsi="Times New Roman"/>
          <w:b/>
        </w:rPr>
      </w:pPr>
      <w:r>
        <w:rPr>
          <w:rFonts w:ascii="Times New Roman" w:hAnsi="Times New Roman"/>
          <w:b/>
        </w:rPr>
        <w:tab/>
        <w:t xml:space="preserve">                   OPĆINA MURTER-KORNATI</w:t>
      </w:r>
    </w:p>
    <w:p w:rsidR="00D02C5F" w:rsidRDefault="00D02C5F" w:rsidP="00D02C5F">
      <w:pPr>
        <w:tabs>
          <w:tab w:val="center" w:pos="1701"/>
        </w:tabs>
        <w:spacing w:after="0"/>
        <w:jc w:val="both"/>
        <w:rPr>
          <w:rFonts w:ascii="Times New Roman" w:hAnsi="Times New Roman"/>
          <w:b/>
        </w:rPr>
      </w:pPr>
      <w:r>
        <w:rPr>
          <w:rFonts w:ascii="Times New Roman" w:hAnsi="Times New Roman"/>
          <w:b/>
        </w:rPr>
        <w:tab/>
        <w:t xml:space="preserve">                       OPĆINSKI NAČELNIK</w:t>
      </w:r>
    </w:p>
    <w:p w:rsidR="00D02C5F" w:rsidRDefault="00D02C5F" w:rsidP="00D02C5F">
      <w:pPr>
        <w:tabs>
          <w:tab w:val="center" w:pos="1701"/>
        </w:tabs>
        <w:spacing w:after="0"/>
        <w:jc w:val="both"/>
        <w:rPr>
          <w:rFonts w:ascii="Times New Roman" w:hAnsi="Times New Roman"/>
          <w:b/>
        </w:rPr>
      </w:pPr>
      <w:r>
        <w:rPr>
          <w:rFonts w:ascii="Times New Roman" w:hAnsi="Times New Roman"/>
          <w:b/>
        </w:rPr>
        <w:tab/>
        <w:t xml:space="preserve">               </w:t>
      </w:r>
    </w:p>
    <w:p w:rsidR="00D02C5F" w:rsidRDefault="00D02C5F" w:rsidP="00D02C5F">
      <w:pPr>
        <w:spacing w:after="0"/>
        <w:jc w:val="both"/>
        <w:rPr>
          <w:rFonts w:ascii="Times New Roman" w:hAnsi="Times New Roman"/>
        </w:rPr>
      </w:pPr>
      <w:r>
        <w:rPr>
          <w:rFonts w:ascii="Times New Roman" w:hAnsi="Times New Roman"/>
        </w:rPr>
        <w:t>KLASA: 024-02/26-01/07</w:t>
      </w:r>
    </w:p>
    <w:p w:rsidR="00D02C5F" w:rsidRDefault="00D02C5F" w:rsidP="00D02C5F">
      <w:pPr>
        <w:spacing w:after="0"/>
        <w:jc w:val="both"/>
        <w:rPr>
          <w:rFonts w:ascii="Times New Roman" w:eastAsia="Times New Roman" w:hAnsi="Times New Roman"/>
        </w:rPr>
      </w:pPr>
      <w:r>
        <w:rPr>
          <w:rFonts w:ascii="Times New Roman" w:hAnsi="Times New Roman"/>
        </w:rPr>
        <w:t>URBROJ: 2182-18-02/1-26-</w:t>
      </w:r>
      <w:r w:rsidR="00E41135">
        <w:rPr>
          <w:rFonts w:ascii="Times New Roman" w:hAnsi="Times New Roman"/>
        </w:rPr>
        <w:t>25</w:t>
      </w:r>
      <w:bookmarkStart w:id="0" w:name="_GoBack"/>
      <w:bookmarkEnd w:id="0"/>
    </w:p>
    <w:p w:rsidR="00D02C5F" w:rsidRDefault="00D02C5F" w:rsidP="00D02C5F">
      <w:pPr>
        <w:spacing w:after="0"/>
        <w:jc w:val="both"/>
        <w:rPr>
          <w:rFonts w:ascii="Times New Roman" w:hAnsi="Times New Roman"/>
        </w:rPr>
      </w:pPr>
      <w:r>
        <w:rPr>
          <w:rFonts w:ascii="Times New Roman" w:hAnsi="Times New Roman"/>
        </w:rPr>
        <w:t>Murter,  24. lipnja 2026.</w:t>
      </w:r>
    </w:p>
    <w:p w:rsidR="00D02C5F" w:rsidRDefault="00D02C5F" w:rsidP="00D02C5F">
      <w:pPr>
        <w:jc w:val="both"/>
        <w:rPr>
          <w:rFonts w:ascii="Times New Roman" w:hAnsi="Times New Roman"/>
        </w:rPr>
      </w:pPr>
    </w:p>
    <w:p w:rsidR="00D02C5F" w:rsidRDefault="00D02C5F" w:rsidP="00D02C5F">
      <w:pPr>
        <w:jc w:val="both"/>
        <w:rPr>
          <w:rFonts w:ascii="Times New Roman" w:hAnsi="Times New Roman"/>
        </w:rPr>
      </w:pPr>
      <w:r>
        <w:rPr>
          <w:rFonts w:ascii="Times New Roman" w:hAnsi="Times New Roman"/>
        </w:rPr>
        <w:tab/>
        <w:t>Na temelju članka 48. stavak 1. Zakona o lokalnoj i područnoj (regionalnoj) samoupravi (NN, 33/01, 60/01, 129/05, 109/07, 125/08, 36/09, 150/11, 144/12, 19/13, 137/15, 123/17, 98/19, 144/20) i  članka 44. Statuta Općine Murter-Kornati („Službeni glasnik Općine Murter-Kornati“, broj 2/21, 10/25) načelnik Općine Murter-Kornati, donosi</w:t>
      </w:r>
    </w:p>
    <w:p w:rsidR="00D02C5F" w:rsidRDefault="00D02C5F" w:rsidP="00D02C5F">
      <w:pPr>
        <w:jc w:val="both"/>
        <w:rPr>
          <w:rFonts w:ascii="Times New Roman" w:hAnsi="Times New Roman"/>
        </w:rPr>
      </w:pPr>
    </w:p>
    <w:p w:rsidR="00D02C5F" w:rsidRDefault="00D02C5F" w:rsidP="00D02C5F">
      <w:pPr>
        <w:jc w:val="center"/>
        <w:rPr>
          <w:rFonts w:ascii="Times New Roman" w:hAnsi="Times New Roman" w:cs="Times New Roman"/>
          <w:b/>
        </w:rPr>
      </w:pPr>
      <w:r>
        <w:rPr>
          <w:rFonts w:ascii="Times New Roman" w:hAnsi="Times New Roman" w:cs="Times New Roman"/>
          <w:b/>
        </w:rPr>
        <w:t>ZAKLJUČAK</w:t>
      </w:r>
    </w:p>
    <w:p w:rsidR="00D02C5F" w:rsidRDefault="00D02C5F" w:rsidP="00D02C5F">
      <w:pPr>
        <w:pStyle w:val="Odlomakpopisa"/>
        <w:numPr>
          <w:ilvl w:val="0"/>
          <w:numId w:val="1"/>
        </w:numPr>
        <w:spacing w:after="0" w:line="240" w:lineRule="auto"/>
        <w:jc w:val="both"/>
        <w:rPr>
          <w:rFonts w:ascii="Times New Roman" w:hAnsi="Times New Roman" w:cs="Times New Roman"/>
        </w:rPr>
      </w:pPr>
      <w:r>
        <w:rPr>
          <w:rFonts w:ascii="Times New Roman" w:hAnsi="Times New Roman" w:cs="Times New Roman"/>
        </w:rPr>
        <w:t>Utvrđuje se prijedlog Odluke o grafič</w:t>
      </w:r>
      <w:r w:rsidR="00915794">
        <w:rPr>
          <w:rFonts w:ascii="Times New Roman" w:hAnsi="Times New Roman" w:cs="Times New Roman"/>
        </w:rPr>
        <w:t>kom prikazu nerazvrstane ceste u</w:t>
      </w:r>
      <w:r>
        <w:rPr>
          <w:rFonts w:ascii="Times New Roman" w:hAnsi="Times New Roman" w:cs="Times New Roman"/>
        </w:rPr>
        <w:t xml:space="preserve">lice Luke, sukladno tekstu koji se prilaže ovom Zaključku i čini njegov sastavni dio. </w:t>
      </w:r>
    </w:p>
    <w:p w:rsidR="00D02C5F" w:rsidRDefault="00D02C5F" w:rsidP="00D02C5F">
      <w:pPr>
        <w:pStyle w:val="Odlomakpopisa"/>
        <w:numPr>
          <w:ilvl w:val="0"/>
          <w:numId w:val="1"/>
        </w:numPr>
        <w:spacing w:after="0" w:line="240" w:lineRule="auto"/>
        <w:jc w:val="both"/>
        <w:rPr>
          <w:rFonts w:ascii="Times New Roman" w:hAnsi="Times New Roman"/>
        </w:rPr>
      </w:pPr>
      <w:r>
        <w:rPr>
          <w:rFonts w:ascii="Times New Roman" w:hAnsi="Times New Roman" w:cs="Times New Roman"/>
        </w:rPr>
        <w:t>Prijedlog Odluke  iz točke 1. ovog Zaključka, upućuje se Općinskom vijeću Općine Murter-Kornati na raspravu i odlučivanje.</w:t>
      </w:r>
    </w:p>
    <w:p w:rsidR="00D02C5F" w:rsidRDefault="00D02C5F" w:rsidP="00D02C5F">
      <w:pPr>
        <w:spacing w:after="0" w:line="240" w:lineRule="auto"/>
        <w:jc w:val="both"/>
        <w:rPr>
          <w:rFonts w:ascii="Times New Roman" w:hAnsi="Times New Roman"/>
        </w:rPr>
      </w:pPr>
    </w:p>
    <w:p w:rsidR="00D02C5F" w:rsidRDefault="00D02C5F" w:rsidP="00D02C5F">
      <w:pPr>
        <w:jc w:val="center"/>
        <w:rPr>
          <w:rFonts w:ascii="Times New Roman" w:hAnsi="Times New Roman"/>
          <w:b/>
        </w:rPr>
      </w:pPr>
    </w:p>
    <w:p w:rsidR="00D02C5F" w:rsidRDefault="00D02C5F" w:rsidP="00D02C5F">
      <w:pPr>
        <w:spacing w:after="0"/>
        <w:jc w:val="both"/>
        <w:rPr>
          <w:rFonts w:ascii="Times New Roman" w:hAnsi="Times New Roman" w:cs="Times New Roman"/>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ascii="Times New Roman" w:hAnsi="Times New Roman" w:cs="Times New Roman"/>
        </w:rPr>
        <w:t>Općinski načelnik</w:t>
      </w:r>
    </w:p>
    <w:p w:rsidR="00D02C5F" w:rsidRDefault="00D02C5F" w:rsidP="00D02C5F">
      <w:pPr>
        <w:spacing w:after="0"/>
        <w:jc w:val="both"/>
        <w:rPr>
          <w:rFonts w:ascii="Times New Roman" w:hAnsi="Times New Roman"/>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ascii="Times New Roman" w:hAnsi="Times New Roman" w:cs="Times New Roman"/>
        </w:rPr>
        <w:t>Šime Ježina</w:t>
      </w:r>
    </w:p>
    <w:p w:rsidR="00D02C5F" w:rsidRDefault="00D02C5F" w:rsidP="00D02C5F">
      <w:pPr>
        <w:spacing w:after="0"/>
        <w:jc w:val="both"/>
        <w:rPr>
          <w:rFonts w:ascii="Times New Roman" w:hAnsi="Times New Roman"/>
        </w:rPr>
      </w:pPr>
    </w:p>
    <w:p w:rsidR="00D02C5F" w:rsidRDefault="00D02C5F" w:rsidP="00D02C5F">
      <w:pPr>
        <w:spacing w:after="0"/>
        <w:jc w:val="both"/>
        <w:rPr>
          <w:rFonts w:ascii="Times New Roman" w:hAnsi="Times New Roman"/>
        </w:rPr>
      </w:pPr>
    </w:p>
    <w:p w:rsidR="00D02C5F" w:rsidRDefault="00D02C5F" w:rsidP="00D02C5F">
      <w:pPr>
        <w:spacing w:after="0"/>
        <w:jc w:val="both"/>
        <w:rPr>
          <w:rFonts w:ascii="Times New Roman" w:hAnsi="Times New Roman" w:cs="Times New Roman"/>
        </w:rPr>
      </w:pPr>
    </w:p>
    <w:p w:rsidR="00D02C5F" w:rsidRDefault="00D02C5F" w:rsidP="00D02C5F">
      <w:pPr>
        <w:spacing w:after="0"/>
        <w:jc w:val="both"/>
        <w:rPr>
          <w:rFonts w:ascii="Times New Roman" w:hAnsi="Times New Roman" w:cs="Times New Roman"/>
        </w:rPr>
      </w:pPr>
    </w:p>
    <w:p w:rsidR="00D02C5F" w:rsidRDefault="00D02C5F" w:rsidP="00D02C5F">
      <w:pPr>
        <w:spacing w:after="0"/>
        <w:jc w:val="both"/>
        <w:rPr>
          <w:rFonts w:ascii="Times New Roman" w:hAnsi="Times New Roman" w:cs="Times New Roman"/>
        </w:rPr>
      </w:pPr>
    </w:p>
    <w:p w:rsidR="00D02C5F" w:rsidRDefault="00D02C5F" w:rsidP="00D02C5F">
      <w:pPr>
        <w:spacing w:after="0"/>
        <w:jc w:val="both"/>
        <w:rPr>
          <w:rFonts w:ascii="Times New Roman" w:hAnsi="Times New Roman" w:cs="Times New Roman"/>
        </w:rPr>
      </w:pPr>
    </w:p>
    <w:p w:rsidR="00D02C5F" w:rsidRDefault="00D02C5F" w:rsidP="00D02C5F">
      <w:pPr>
        <w:spacing w:after="0"/>
        <w:jc w:val="both"/>
        <w:rPr>
          <w:rFonts w:ascii="Times New Roman" w:hAnsi="Times New Roman" w:cs="Times New Roman"/>
        </w:rPr>
      </w:pPr>
    </w:p>
    <w:p w:rsidR="00D02C5F" w:rsidRDefault="00D02C5F" w:rsidP="00D02C5F">
      <w:pPr>
        <w:spacing w:after="0"/>
        <w:jc w:val="both"/>
        <w:rPr>
          <w:rFonts w:ascii="Times New Roman" w:hAnsi="Times New Roman" w:cs="Times New Roman"/>
        </w:rPr>
      </w:pPr>
    </w:p>
    <w:p w:rsidR="00D02C5F" w:rsidRDefault="00D02C5F" w:rsidP="00D02C5F">
      <w:pPr>
        <w:spacing w:after="0"/>
        <w:jc w:val="both"/>
        <w:rPr>
          <w:rFonts w:ascii="Times New Roman" w:hAnsi="Times New Roman" w:cs="Times New Roman"/>
        </w:rPr>
      </w:pPr>
    </w:p>
    <w:p w:rsidR="00D02C5F" w:rsidRDefault="00D02C5F" w:rsidP="00D02C5F">
      <w:pPr>
        <w:spacing w:after="0"/>
        <w:jc w:val="both"/>
        <w:rPr>
          <w:rFonts w:ascii="Times New Roman" w:hAnsi="Times New Roman" w:cs="Times New Roman"/>
        </w:rPr>
      </w:pPr>
    </w:p>
    <w:p w:rsidR="00D02C5F" w:rsidRDefault="00D02C5F" w:rsidP="00D02C5F">
      <w:pPr>
        <w:spacing w:after="0"/>
        <w:jc w:val="both"/>
        <w:rPr>
          <w:rFonts w:ascii="Times New Roman" w:hAnsi="Times New Roman" w:cs="Times New Roman"/>
        </w:rPr>
      </w:pPr>
      <w:r>
        <w:rPr>
          <w:rFonts w:ascii="Times New Roman" w:hAnsi="Times New Roman" w:cs="Times New Roman"/>
        </w:rPr>
        <w:t>Dostaviti: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p>
    <w:p w:rsidR="00D02C5F" w:rsidRDefault="00D02C5F" w:rsidP="00D02C5F">
      <w:pPr>
        <w:numPr>
          <w:ilvl w:val="0"/>
          <w:numId w:val="2"/>
        </w:numPr>
        <w:tabs>
          <w:tab w:val="left" w:pos="180"/>
        </w:tabs>
        <w:spacing w:after="0" w:line="240" w:lineRule="auto"/>
        <w:jc w:val="both"/>
        <w:rPr>
          <w:rFonts w:ascii="Times New Roman" w:hAnsi="Times New Roman" w:cs="Times New Roman"/>
        </w:rPr>
      </w:pPr>
      <w:r>
        <w:rPr>
          <w:rFonts w:ascii="Times New Roman" w:hAnsi="Times New Roman" w:cs="Times New Roman"/>
        </w:rPr>
        <w:t xml:space="preserve">Općinsko vijeće </w:t>
      </w:r>
    </w:p>
    <w:p w:rsidR="00D02C5F" w:rsidRDefault="00D02C5F" w:rsidP="00D02C5F">
      <w:pPr>
        <w:numPr>
          <w:ilvl w:val="0"/>
          <w:numId w:val="2"/>
        </w:numPr>
        <w:tabs>
          <w:tab w:val="left" w:pos="180"/>
        </w:tabs>
        <w:spacing w:after="0" w:line="240" w:lineRule="auto"/>
        <w:jc w:val="both"/>
        <w:rPr>
          <w:rFonts w:ascii="Times New Roman" w:hAnsi="Times New Roman" w:cs="Times New Roman"/>
        </w:rPr>
      </w:pPr>
      <w:r>
        <w:rPr>
          <w:rFonts w:ascii="Times New Roman" w:hAnsi="Times New Roman" w:cs="Times New Roman"/>
        </w:rPr>
        <w:t>Arhiva</w:t>
      </w:r>
    </w:p>
    <w:p w:rsidR="00D02C5F" w:rsidRDefault="00D02C5F" w:rsidP="00D02C5F">
      <w:pPr>
        <w:tabs>
          <w:tab w:val="left" w:pos="180"/>
        </w:tabs>
        <w:ind w:left="720"/>
        <w:jc w:val="both"/>
      </w:pPr>
    </w:p>
    <w:p w:rsidR="00D02C5F" w:rsidRDefault="00D02C5F" w:rsidP="00D02C5F">
      <w:pPr>
        <w:tabs>
          <w:tab w:val="left" w:pos="180"/>
        </w:tabs>
        <w:jc w:val="both"/>
      </w:pPr>
    </w:p>
    <w:p w:rsidR="00D02C5F" w:rsidRDefault="00D02C5F" w:rsidP="00D02C5F">
      <w:pPr>
        <w:tabs>
          <w:tab w:val="left" w:pos="180"/>
        </w:tabs>
        <w:jc w:val="both"/>
      </w:pPr>
    </w:p>
    <w:p w:rsidR="00D02C5F" w:rsidRDefault="00D02C5F" w:rsidP="00D02C5F">
      <w:pPr>
        <w:tabs>
          <w:tab w:val="left" w:pos="180"/>
        </w:tabs>
        <w:jc w:val="both"/>
      </w:pPr>
    </w:p>
    <w:p w:rsidR="00D02C5F" w:rsidRDefault="00D02C5F" w:rsidP="00D02C5F">
      <w:pPr>
        <w:rPr>
          <w:rFonts w:ascii="Times New Roman" w:hAnsi="Times New Roman" w:cs="Times New Roman"/>
        </w:rPr>
      </w:pPr>
      <w:r>
        <w:rPr>
          <w:rFonts w:ascii="Times New Roman" w:hAnsi="Times New Roman" w:cs="Times New Roman"/>
        </w:rPr>
        <w:lastRenderedPageBreak/>
        <w:t>Na temelju članka 7. Zakona o naseljima („Narodne novine“, broj 39/22) i članka 29. Statuta Općine Murter-Kornati („Službeni glasnik Općine Murter-Kornati“, broj 2/21, 10/25) na prijedlog načelnika Općine Murter-Kornati, Općinsko vijeće Općine Murter-Kornati na svojoj --- sjednici održanoj dana -----, donosi</w:t>
      </w:r>
    </w:p>
    <w:p w:rsidR="00D02C5F" w:rsidRDefault="00D02C5F" w:rsidP="00D02C5F">
      <w:pPr>
        <w:rPr>
          <w:rFonts w:ascii="Times New Roman" w:hAnsi="Times New Roman" w:cs="Times New Roman"/>
        </w:rPr>
      </w:pPr>
    </w:p>
    <w:p w:rsidR="00D02C5F" w:rsidRDefault="00D02C5F" w:rsidP="00D02C5F">
      <w:pPr>
        <w:spacing w:after="0"/>
        <w:jc w:val="center"/>
        <w:rPr>
          <w:rFonts w:ascii="Times New Roman" w:hAnsi="Times New Roman" w:cs="Times New Roman"/>
          <w:b/>
        </w:rPr>
      </w:pPr>
      <w:r>
        <w:rPr>
          <w:rFonts w:ascii="Times New Roman" w:hAnsi="Times New Roman" w:cs="Times New Roman"/>
          <w:b/>
        </w:rPr>
        <w:t>ODLUKU</w:t>
      </w:r>
    </w:p>
    <w:p w:rsidR="00D02C5F" w:rsidRDefault="00D02C5F" w:rsidP="00D02C5F">
      <w:pPr>
        <w:spacing w:after="0"/>
        <w:jc w:val="center"/>
        <w:rPr>
          <w:rFonts w:ascii="Times New Roman" w:hAnsi="Times New Roman" w:cs="Times New Roman"/>
          <w:b/>
        </w:rPr>
      </w:pPr>
      <w:r>
        <w:rPr>
          <w:rFonts w:ascii="Times New Roman" w:hAnsi="Times New Roman" w:cs="Times New Roman"/>
          <w:b/>
        </w:rPr>
        <w:t>o grafič</w:t>
      </w:r>
      <w:r w:rsidR="00915794">
        <w:rPr>
          <w:rFonts w:ascii="Times New Roman" w:hAnsi="Times New Roman" w:cs="Times New Roman"/>
          <w:b/>
        </w:rPr>
        <w:t>kom prikazu nerazvrstane ceste u</w:t>
      </w:r>
      <w:r>
        <w:rPr>
          <w:rFonts w:ascii="Times New Roman" w:hAnsi="Times New Roman" w:cs="Times New Roman"/>
          <w:b/>
        </w:rPr>
        <w:t>lice Luke</w:t>
      </w:r>
    </w:p>
    <w:p w:rsidR="00D02C5F" w:rsidRDefault="00D02C5F" w:rsidP="00D02C5F">
      <w:pPr>
        <w:rPr>
          <w:rFonts w:ascii="Times New Roman" w:hAnsi="Times New Roman" w:cs="Times New Roman"/>
        </w:rPr>
      </w:pPr>
    </w:p>
    <w:p w:rsidR="00D02C5F" w:rsidRDefault="00D02C5F" w:rsidP="00D02C5F">
      <w:pPr>
        <w:jc w:val="center"/>
        <w:rPr>
          <w:rFonts w:ascii="Times New Roman" w:hAnsi="Times New Roman" w:cs="Times New Roman"/>
          <w:b/>
        </w:rPr>
      </w:pPr>
      <w:r>
        <w:rPr>
          <w:rFonts w:ascii="Times New Roman" w:hAnsi="Times New Roman" w:cs="Times New Roman"/>
          <w:b/>
        </w:rPr>
        <w:t>Članak 1.</w:t>
      </w:r>
    </w:p>
    <w:p w:rsidR="00D02C5F" w:rsidRDefault="00D02C5F" w:rsidP="00D02C5F">
      <w:pPr>
        <w:jc w:val="both"/>
        <w:rPr>
          <w:rFonts w:ascii="Times New Roman" w:hAnsi="Times New Roman" w:cs="Times New Roman"/>
        </w:rPr>
      </w:pPr>
      <w:r>
        <w:rPr>
          <w:rFonts w:ascii="Times New Roman" w:hAnsi="Times New Roman" w:cs="Times New Roman"/>
        </w:rPr>
        <w:t>Ovom Odlukom utvrđuje se graf</w:t>
      </w:r>
      <w:r w:rsidR="00915794">
        <w:rPr>
          <w:rFonts w:ascii="Times New Roman" w:hAnsi="Times New Roman" w:cs="Times New Roman"/>
        </w:rPr>
        <w:t>ički prikaz nerazvrstane ceste u</w:t>
      </w:r>
      <w:r>
        <w:rPr>
          <w:rFonts w:ascii="Times New Roman" w:hAnsi="Times New Roman" w:cs="Times New Roman"/>
        </w:rPr>
        <w:t>lice Luke, u naselju Murter.</w:t>
      </w:r>
    </w:p>
    <w:p w:rsidR="00D02C5F" w:rsidRDefault="00D02C5F" w:rsidP="00D02C5F">
      <w:pPr>
        <w:jc w:val="both"/>
        <w:rPr>
          <w:rFonts w:ascii="Times New Roman" w:hAnsi="Times New Roman" w:cs="Times New Roman"/>
        </w:rPr>
      </w:pPr>
      <w:r>
        <w:rPr>
          <w:rFonts w:ascii="Times New Roman" w:hAnsi="Times New Roman" w:cs="Times New Roman"/>
        </w:rPr>
        <w:t>Grafički prikaz nerazvrstane ceste iz stavka 1. ovog članka prikazan je i označen crvenom linijom na Izvodu iz katastarskog plana, koji se prilaže ovoj Odluci i čini njezin sastavni i obvezni dio.</w:t>
      </w:r>
    </w:p>
    <w:p w:rsidR="00D02C5F" w:rsidRDefault="00D02C5F" w:rsidP="00D02C5F">
      <w:pPr>
        <w:jc w:val="center"/>
        <w:rPr>
          <w:rFonts w:ascii="Times New Roman" w:hAnsi="Times New Roman" w:cs="Times New Roman"/>
          <w:b/>
        </w:rPr>
      </w:pPr>
      <w:r>
        <w:rPr>
          <w:rFonts w:ascii="Times New Roman" w:hAnsi="Times New Roman" w:cs="Times New Roman"/>
          <w:b/>
        </w:rPr>
        <w:t>Članak 2.</w:t>
      </w:r>
    </w:p>
    <w:p w:rsidR="00D02C5F" w:rsidRDefault="00D02C5F" w:rsidP="00D02C5F">
      <w:pPr>
        <w:jc w:val="both"/>
        <w:rPr>
          <w:rFonts w:ascii="Times New Roman" w:hAnsi="Times New Roman" w:cs="Times New Roman"/>
        </w:rPr>
      </w:pPr>
      <w:r>
        <w:rPr>
          <w:rFonts w:ascii="Times New Roman" w:hAnsi="Times New Roman" w:cs="Times New Roman"/>
        </w:rPr>
        <w:t>Nalaže se načelniku Općine Murter-Kornati da dostavi ovu Odluku, nadležnom tijelu, Republici Hrvatskoj, Državnoj geodetskoj upravi, Područnom uredu za katastar Šibenik, kako bi se obuhvat nerazvrstane ceste iz članka 1. ove Odluke, evidentirao geodetskim elaboratom izvedenog stanja, sukladno ovoj Odluci.</w:t>
      </w:r>
    </w:p>
    <w:p w:rsidR="00D02C5F" w:rsidRDefault="00D02C5F" w:rsidP="00D02C5F">
      <w:pPr>
        <w:jc w:val="center"/>
        <w:rPr>
          <w:rFonts w:ascii="Times New Roman" w:hAnsi="Times New Roman" w:cs="Times New Roman"/>
          <w:b/>
        </w:rPr>
      </w:pPr>
      <w:r>
        <w:rPr>
          <w:rFonts w:ascii="Times New Roman" w:hAnsi="Times New Roman" w:cs="Times New Roman"/>
          <w:b/>
        </w:rPr>
        <w:t>Članak 3.</w:t>
      </w:r>
    </w:p>
    <w:p w:rsidR="00D02C5F" w:rsidRDefault="00D02C5F" w:rsidP="00D02C5F">
      <w:pPr>
        <w:rPr>
          <w:rFonts w:ascii="Times New Roman" w:hAnsi="Times New Roman" w:cs="Times New Roman"/>
        </w:rPr>
      </w:pPr>
      <w:r>
        <w:rPr>
          <w:rFonts w:ascii="Times New Roman" w:hAnsi="Times New Roman" w:cs="Times New Roman"/>
        </w:rPr>
        <w:t>Stupanjem na snagu ove Odluke prestaje va</w:t>
      </w:r>
      <w:r w:rsidR="00E41135">
        <w:rPr>
          <w:rFonts w:ascii="Times New Roman" w:hAnsi="Times New Roman" w:cs="Times New Roman"/>
        </w:rPr>
        <w:t>žiti RPJ za nerazvrstanu cestu u</w:t>
      </w:r>
      <w:r>
        <w:rPr>
          <w:rFonts w:ascii="Times New Roman" w:hAnsi="Times New Roman" w:cs="Times New Roman"/>
        </w:rPr>
        <w:t xml:space="preserve">lice Luke, u naselju Murter. </w:t>
      </w:r>
    </w:p>
    <w:p w:rsidR="00D02C5F" w:rsidRDefault="00D02C5F" w:rsidP="00D02C5F">
      <w:pPr>
        <w:jc w:val="both"/>
        <w:rPr>
          <w:rFonts w:ascii="Times New Roman" w:hAnsi="Times New Roman" w:cs="Times New Roman"/>
        </w:rPr>
      </w:pPr>
      <w:r>
        <w:rPr>
          <w:rFonts w:ascii="Times New Roman" w:hAnsi="Times New Roman" w:cs="Times New Roman"/>
        </w:rPr>
        <w:t>Ova Odluka stupa na snagu osmog dana od dana objave u „Službenom glasniku Općine Murter-Kornati“.</w:t>
      </w:r>
    </w:p>
    <w:p w:rsidR="00D02C5F" w:rsidRDefault="00D02C5F" w:rsidP="00D02C5F">
      <w:pPr>
        <w:spacing w:after="0"/>
        <w:rPr>
          <w:rFonts w:ascii="Times New Roman" w:hAnsi="Times New Roman" w:cs="Times New Roman"/>
        </w:rPr>
      </w:pPr>
      <w:r>
        <w:rPr>
          <w:rFonts w:ascii="Times New Roman" w:hAnsi="Times New Roman" w:cs="Times New Roman"/>
        </w:rPr>
        <w:t>KLASA:</w:t>
      </w:r>
    </w:p>
    <w:p w:rsidR="00D02C5F" w:rsidRDefault="00D02C5F" w:rsidP="00D02C5F">
      <w:pPr>
        <w:spacing w:after="0"/>
        <w:rPr>
          <w:rFonts w:ascii="Times New Roman" w:hAnsi="Times New Roman" w:cs="Times New Roman"/>
        </w:rPr>
      </w:pPr>
      <w:r>
        <w:rPr>
          <w:rFonts w:ascii="Times New Roman" w:hAnsi="Times New Roman" w:cs="Times New Roman"/>
        </w:rPr>
        <w:t xml:space="preserve">URBROJ: </w:t>
      </w:r>
    </w:p>
    <w:p w:rsidR="00D02C5F" w:rsidRDefault="00D02C5F" w:rsidP="00D02C5F">
      <w:pPr>
        <w:spacing w:after="0"/>
        <w:rPr>
          <w:rFonts w:ascii="Times New Roman" w:hAnsi="Times New Roman" w:cs="Times New Roman"/>
        </w:rPr>
      </w:pPr>
      <w:r>
        <w:rPr>
          <w:rFonts w:ascii="Times New Roman" w:hAnsi="Times New Roman" w:cs="Times New Roman"/>
        </w:rPr>
        <w:t xml:space="preserve">Murter, </w:t>
      </w:r>
    </w:p>
    <w:p w:rsidR="00D02C5F" w:rsidRDefault="00D02C5F" w:rsidP="00D02C5F">
      <w:pPr>
        <w:rPr>
          <w:rFonts w:ascii="Times New Roman" w:hAnsi="Times New Roman" w:cs="Times New Roman"/>
        </w:rPr>
      </w:pPr>
    </w:p>
    <w:p w:rsidR="00D02C5F" w:rsidRDefault="00D02C5F" w:rsidP="00D02C5F">
      <w:pPr>
        <w:spacing w:after="0"/>
        <w:jc w:val="center"/>
        <w:rPr>
          <w:rFonts w:ascii="Times New Roman" w:hAnsi="Times New Roman" w:cs="Times New Roman"/>
        </w:rPr>
      </w:pPr>
      <w:r>
        <w:rPr>
          <w:rFonts w:ascii="Times New Roman" w:hAnsi="Times New Roman" w:cs="Times New Roman"/>
        </w:rPr>
        <w:t>OPĆINSKO VIJEĆE OPĆINE MURTER-KORNATI</w:t>
      </w:r>
    </w:p>
    <w:p w:rsidR="00D02C5F" w:rsidRDefault="00D02C5F" w:rsidP="00D02C5F">
      <w:pPr>
        <w:spacing w:after="0"/>
        <w:jc w:val="center"/>
        <w:rPr>
          <w:rFonts w:ascii="Times New Roman" w:hAnsi="Times New Roman" w:cs="Times New Roman"/>
        </w:rPr>
      </w:pPr>
      <w:r>
        <w:rPr>
          <w:rFonts w:ascii="Times New Roman" w:hAnsi="Times New Roman" w:cs="Times New Roman"/>
        </w:rPr>
        <w:t>Predsjednica</w:t>
      </w:r>
    </w:p>
    <w:p w:rsidR="00D02C5F" w:rsidRDefault="00D02C5F" w:rsidP="00D02C5F">
      <w:pPr>
        <w:spacing w:after="0"/>
        <w:jc w:val="center"/>
        <w:rPr>
          <w:rFonts w:ascii="Times New Roman" w:hAnsi="Times New Roman" w:cs="Times New Roman"/>
        </w:rPr>
      </w:pPr>
      <w:r>
        <w:rPr>
          <w:rFonts w:ascii="Times New Roman" w:hAnsi="Times New Roman" w:cs="Times New Roman"/>
        </w:rPr>
        <w:t>Tina Lovrić</w:t>
      </w:r>
    </w:p>
    <w:p w:rsidR="00D02C5F" w:rsidRDefault="00D02C5F" w:rsidP="00D02C5F">
      <w:pPr>
        <w:spacing w:after="0"/>
        <w:jc w:val="center"/>
        <w:rPr>
          <w:rFonts w:ascii="Times New Roman" w:hAnsi="Times New Roman" w:cs="Times New Roman"/>
        </w:rPr>
      </w:pPr>
    </w:p>
    <w:p w:rsidR="00D02C5F" w:rsidRDefault="00D02C5F" w:rsidP="00D02C5F">
      <w:pPr>
        <w:spacing w:after="0"/>
        <w:jc w:val="center"/>
        <w:rPr>
          <w:rFonts w:ascii="Times New Roman" w:hAnsi="Times New Roman" w:cs="Times New Roman"/>
        </w:rPr>
      </w:pPr>
    </w:p>
    <w:p w:rsidR="00D02C5F" w:rsidRDefault="00D02C5F" w:rsidP="00D02C5F">
      <w:pPr>
        <w:spacing w:after="0"/>
        <w:jc w:val="center"/>
        <w:rPr>
          <w:rFonts w:ascii="Times New Roman" w:hAnsi="Times New Roman" w:cs="Times New Roman"/>
        </w:rPr>
      </w:pPr>
    </w:p>
    <w:p w:rsidR="00D02C5F" w:rsidRDefault="00D02C5F" w:rsidP="00D02C5F">
      <w:pPr>
        <w:spacing w:after="0"/>
        <w:jc w:val="center"/>
        <w:rPr>
          <w:rFonts w:ascii="Times New Roman" w:hAnsi="Times New Roman" w:cs="Times New Roman"/>
        </w:rPr>
      </w:pPr>
    </w:p>
    <w:p w:rsidR="00D02C5F" w:rsidRDefault="00D02C5F" w:rsidP="00D02C5F">
      <w:pPr>
        <w:spacing w:after="0"/>
        <w:jc w:val="center"/>
        <w:rPr>
          <w:rFonts w:ascii="Times New Roman" w:hAnsi="Times New Roman" w:cs="Times New Roman"/>
        </w:rPr>
      </w:pPr>
    </w:p>
    <w:p w:rsidR="00D02C5F" w:rsidRDefault="00D02C5F" w:rsidP="00D02C5F">
      <w:pPr>
        <w:spacing w:after="0"/>
        <w:jc w:val="center"/>
        <w:rPr>
          <w:rFonts w:ascii="Times New Roman" w:hAnsi="Times New Roman" w:cs="Times New Roman"/>
        </w:rPr>
      </w:pPr>
    </w:p>
    <w:p w:rsidR="00D02C5F" w:rsidRDefault="00D02C5F" w:rsidP="00D02C5F">
      <w:pPr>
        <w:spacing w:after="0"/>
        <w:jc w:val="center"/>
        <w:rPr>
          <w:rFonts w:ascii="Times New Roman" w:hAnsi="Times New Roman" w:cs="Times New Roman"/>
        </w:rPr>
      </w:pPr>
    </w:p>
    <w:p w:rsidR="00D02C5F" w:rsidRDefault="00D02C5F" w:rsidP="00D02C5F">
      <w:pPr>
        <w:spacing w:after="0"/>
        <w:jc w:val="center"/>
        <w:rPr>
          <w:rFonts w:ascii="Times New Roman" w:hAnsi="Times New Roman" w:cs="Times New Roman"/>
        </w:rPr>
      </w:pPr>
    </w:p>
    <w:p w:rsidR="00D02C5F" w:rsidRDefault="00D02C5F" w:rsidP="00D02C5F">
      <w:pPr>
        <w:spacing w:after="0"/>
        <w:jc w:val="center"/>
        <w:rPr>
          <w:rFonts w:ascii="Times New Roman" w:hAnsi="Times New Roman" w:cs="Times New Roman"/>
        </w:rPr>
      </w:pPr>
    </w:p>
    <w:p w:rsidR="00D02C5F" w:rsidRDefault="00D02C5F" w:rsidP="00D02C5F">
      <w:pPr>
        <w:spacing w:after="0"/>
        <w:jc w:val="center"/>
        <w:rPr>
          <w:rFonts w:ascii="Times New Roman" w:hAnsi="Times New Roman" w:cs="Times New Roman"/>
        </w:rPr>
      </w:pPr>
    </w:p>
    <w:p w:rsidR="00D02C5F" w:rsidRDefault="00D02C5F" w:rsidP="00D02C5F">
      <w:pPr>
        <w:spacing w:after="0"/>
        <w:jc w:val="center"/>
        <w:rPr>
          <w:rFonts w:ascii="Times New Roman" w:hAnsi="Times New Roman" w:cs="Times New Roman"/>
        </w:rPr>
      </w:pPr>
    </w:p>
    <w:p w:rsidR="00D02C5F" w:rsidRDefault="00D02C5F" w:rsidP="00D02C5F">
      <w:pPr>
        <w:spacing w:after="0"/>
        <w:jc w:val="center"/>
        <w:rPr>
          <w:rFonts w:ascii="Times New Roman" w:hAnsi="Times New Roman" w:cs="Times New Roman"/>
        </w:rPr>
      </w:pPr>
    </w:p>
    <w:p w:rsidR="00D02C5F" w:rsidRDefault="00D02C5F" w:rsidP="00D02C5F">
      <w:pPr>
        <w:spacing w:after="0"/>
        <w:jc w:val="center"/>
        <w:rPr>
          <w:rFonts w:ascii="Times New Roman" w:hAnsi="Times New Roman" w:cs="Times New Roman"/>
        </w:rPr>
      </w:pPr>
    </w:p>
    <w:p w:rsidR="00D02C5F" w:rsidRDefault="00D02C5F" w:rsidP="00D02C5F">
      <w:pPr>
        <w:spacing w:after="0"/>
        <w:jc w:val="center"/>
        <w:rPr>
          <w:rFonts w:ascii="Times New Roman" w:hAnsi="Times New Roman" w:cs="Times New Roman"/>
        </w:rPr>
      </w:pPr>
    </w:p>
    <w:p w:rsidR="00D02C5F" w:rsidRDefault="00D02C5F" w:rsidP="00D02C5F">
      <w:pPr>
        <w:spacing w:after="0"/>
        <w:rPr>
          <w:rFonts w:ascii="Times New Roman" w:hAnsi="Times New Roman" w:cs="Times New Roman"/>
        </w:rPr>
      </w:pPr>
    </w:p>
    <w:p w:rsidR="00D02C5F" w:rsidRDefault="00D02C5F" w:rsidP="00D02C5F">
      <w:pPr>
        <w:spacing w:after="0"/>
        <w:rPr>
          <w:rFonts w:ascii="Times New Roman" w:hAnsi="Times New Roman" w:cs="Times New Roman"/>
        </w:rPr>
      </w:pPr>
      <w:r>
        <w:rPr>
          <w:rFonts w:ascii="Times New Roman" w:hAnsi="Times New Roman" w:cs="Times New Roman"/>
        </w:rPr>
        <w:lastRenderedPageBreak/>
        <w:t>OBRAZLOŽENJE:</w:t>
      </w:r>
    </w:p>
    <w:p w:rsidR="00D02C5F" w:rsidRDefault="00D02C5F" w:rsidP="00D02C5F">
      <w:pPr>
        <w:spacing w:after="0"/>
        <w:rPr>
          <w:rFonts w:ascii="Times New Roman" w:hAnsi="Times New Roman" w:cs="Times New Roman"/>
        </w:rPr>
      </w:pPr>
      <w:r>
        <w:rPr>
          <w:rFonts w:ascii="Times New Roman" w:hAnsi="Times New Roman" w:cs="Times New Roman"/>
        </w:rPr>
        <w:t>PREDLAGATELJ: općinski načelnik</w:t>
      </w:r>
    </w:p>
    <w:p w:rsidR="00D02C5F" w:rsidRDefault="00D02C5F" w:rsidP="00D02C5F">
      <w:pPr>
        <w:spacing w:after="0"/>
        <w:rPr>
          <w:rFonts w:ascii="Times New Roman" w:hAnsi="Times New Roman" w:cs="Times New Roman"/>
        </w:rPr>
      </w:pPr>
      <w:r>
        <w:rPr>
          <w:rFonts w:ascii="Times New Roman" w:hAnsi="Times New Roman" w:cs="Times New Roman"/>
        </w:rPr>
        <w:t>IZVJESTITELJ: općinski načelnik i pročelnici upravnih odjela</w:t>
      </w:r>
    </w:p>
    <w:p w:rsidR="00D02C5F" w:rsidRDefault="00D02C5F" w:rsidP="00D02C5F">
      <w:pPr>
        <w:spacing w:after="0"/>
        <w:rPr>
          <w:rFonts w:ascii="Times New Roman" w:hAnsi="Times New Roman" w:cs="Times New Roman"/>
        </w:rPr>
      </w:pPr>
      <w:r>
        <w:rPr>
          <w:rFonts w:ascii="Times New Roman" w:hAnsi="Times New Roman" w:cs="Times New Roman"/>
        </w:rPr>
        <w:t>PRAVNA OSNOVA: Zakon o naseljima (NN, 39/22)</w:t>
      </w:r>
    </w:p>
    <w:p w:rsidR="00E41135" w:rsidRDefault="00E41135" w:rsidP="00D02C5F">
      <w:pPr>
        <w:spacing w:after="0"/>
        <w:rPr>
          <w:rFonts w:ascii="Times New Roman" w:hAnsi="Times New Roman" w:cs="Times New Roman"/>
        </w:rPr>
      </w:pPr>
    </w:p>
    <w:p w:rsidR="00E41135" w:rsidRDefault="00E41135" w:rsidP="00D02C5F">
      <w:pPr>
        <w:spacing w:after="0"/>
        <w:rPr>
          <w:rFonts w:ascii="Times New Roman" w:hAnsi="Times New Roman" w:cs="Times New Roman"/>
        </w:rPr>
      </w:pPr>
      <w:r>
        <w:rPr>
          <w:rFonts w:ascii="Times New Roman" w:hAnsi="Times New Roman" w:cs="Times New Roman"/>
        </w:rPr>
        <w:t>Zahtjev stranke u prilogu.</w:t>
      </w:r>
    </w:p>
    <w:p w:rsidR="00D02C5F" w:rsidRDefault="00D02C5F" w:rsidP="00D02C5F">
      <w:pPr>
        <w:rPr>
          <w:rFonts w:ascii="Times New Roman" w:hAnsi="Times New Roman" w:cs="Times New Roman"/>
        </w:rPr>
      </w:pPr>
    </w:p>
    <w:p w:rsidR="00D02C5F" w:rsidRDefault="00D02C5F" w:rsidP="00D02C5F">
      <w:pPr>
        <w:jc w:val="center"/>
        <w:rPr>
          <w:rFonts w:ascii="Times New Roman" w:hAnsi="Times New Roman" w:cs="Times New Roman"/>
          <w:b/>
        </w:rPr>
      </w:pPr>
      <w:r>
        <w:rPr>
          <w:rFonts w:ascii="Times New Roman" w:hAnsi="Times New Roman" w:cs="Times New Roman"/>
          <w:b/>
        </w:rPr>
        <w:t>Zakon o naseljima, NN 39/22</w:t>
      </w:r>
    </w:p>
    <w:p w:rsidR="00D02C5F" w:rsidRDefault="00D02C5F" w:rsidP="00D02C5F">
      <w:pPr>
        <w:jc w:val="center"/>
        <w:rPr>
          <w:rFonts w:ascii="Times New Roman" w:hAnsi="Times New Roman" w:cs="Times New Roman"/>
          <w:b/>
        </w:rPr>
      </w:pPr>
      <w:r>
        <w:rPr>
          <w:rFonts w:ascii="Times New Roman" w:hAnsi="Times New Roman" w:cs="Times New Roman"/>
          <w:b/>
        </w:rPr>
        <w:t>Članak 7.</w:t>
      </w:r>
    </w:p>
    <w:p w:rsidR="00D02C5F" w:rsidRDefault="00D02C5F" w:rsidP="00D02C5F">
      <w:pPr>
        <w:rPr>
          <w:rFonts w:ascii="Times New Roman" w:hAnsi="Times New Roman" w:cs="Times New Roman"/>
        </w:rPr>
      </w:pPr>
      <w:r>
        <w:rPr>
          <w:rFonts w:ascii="Times New Roman" w:hAnsi="Times New Roman" w:cs="Times New Roman"/>
        </w:rPr>
        <w:t>(1) Ime naselja, ulice i trga određuje odlukom predstavničko tijelo jedinice lokalne samouprave po prethodno pribavljenom mišljenju vijeća mjesnog odbora odnosno drugog oblika mjesne samouprave koji se nalazi na području na kojem se određuje ili mijenja ime naselja, ulice i trga.</w:t>
      </w:r>
    </w:p>
    <w:p w:rsidR="00D02C5F" w:rsidRDefault="00D02C5F" w:rsidP="00D02C5F">
      <w:pPr>
        <w:rPr>
          <w:rFonts w:ascii="Times New Roman" w:hAnsi="Times New Roman" w:cs="Times New Roman"/>
        </w:rPr>
      </w:pPr>
      <w:r>
        <w:rPr>
          <w:rFonts w:ascii="Times New Roman" w:hAnsi="Times New Roman" w:cs="Times New Roman"/>
        </w:rPr>
        <w:t>(2) U jedinici lokalne samouprave u kojoj nisu ustrojeni oblici mjesne samouprave odluku iz stavka 1. ovoga članka predstavničko tijelo donosi po prethodno pribavljenom mišljenju građana s područja na kojem se određuje ili mijenja ime naselja, ulice i trga.</w:t>
      </w:r>
    </w:p>
    <w:p w:rsidR="00D02C5F" w:rsidRDefault="00D02C5F" w:rsidP="00D02C5F">
      <w:pPr>
        <w:rPr>
          <w:rFonts w:ascii="Times New Roman" w:hAnsi="Times New Roman" w:cs="Times New Roman"/>
        </w:rPr>
      </w:pPr>
      <w:r>
        <w:rPr>
          <w:rFonts w:ascii="Times New Roman" w:hAnsi="Times New Roman" w:cs="Times New Roman"/>
        </w:rPr>
        <w:t>(3) Imena naselja, ulica i trgova moraju biti usklađena s prethodno pribavljenim mišljenjem Povjerenstva Vlade Republike Hrvatske za standardizaciju geografskih imena.</w:t>
      </w:r>
    </w:p>
    <w:p w:rsidR="00D02C5F" w:rsidRDefault="00D02C5F" w:rsidP="00D02C5F">
      <w:pPr>
        <w:rPr>
          <w:rFonts w:ascii="Times New Roman" w:hAnsi="Times New Roman" w:cs="Times New Roman"/>
        </w:rPr>
      </w:pPr>
      <w:r>
        <w:rPr>
          <w:rFonts w:ascii="Times New Roman" w:hAnsi="Times New Roman" w:cs="Times New Roman"/>
        </w:rPr>
        <w:t>(4) Povjerenstvo iz stavka 3. ovoga članka dužno je dati mišljenje u roku od 30 dana od dana primitka prijedloga imena naselja, ulice ili trga.</w:t>
      </w:r>
    </w:p>
    <w:p w:rsidR="00D02C5F" w:rsidRDefault="00D02C5F" w:rsidP="00D02C5F">
      <w:pPr>
        <w:rPr>
          <w:rFonts w:ascii="Times New Roman" w:hAnsi="Times New Roman" w:cs="Times New Roman"/>
        </w:rPr>
      </w:pPr>
      <w:r>
        <w:rPr>
          <w:rFonts w:ascii="Times New Roman" w:hAnsi="Times New Roman" w:cs="Times New Roman"/>
        </w:rPr>
        <w:t>(5) Iznimno od roka iz stavka 4. ovoga članka, u slučaju teže dostupnosti građe potrebne za analizu prijedloga imena naselja, ulice ili trga, povjerenstvo iz stavka 3. ovoga članka dužno je dati mišljenje u roku od 60 dana od dana primitka prijedloga imena naselja, ulice ili trga.</w:t>
      </w:r>
    </w:p>
    <w:p w:rsidR="00D02C5F" w:rsidRDefault="00D02C5F" w:rsidP="00D02C5F">
      <w:pPr>
        <w:rPr>
          <w:rFonts w:ascii="Times New Roman" w:hAnsi="Times New Roman" w:cs="Times New Roman"/>
        </w:rPr>
      </w:pPr>
      <w:r>
        <w:rPr>
          <w:rFonts w:ascii="Times New Roman" w:hAnsi="Times New Roman" w:cs="Times New Roman"/>
        </w:rPr>
        <w:t>(6) Sastavni dio odluke iz stavka 1. ovoga članka je službena podloga iz registra prostornih jedinica na kojoj su prikazana imena naselja, ulica i trgova prije donošenja odluke i imena naselja, ulica i trgova kako se predlažu odlukom.</w:t>
      </w:r>
    </w:p>
    <w:p w:rsidR="00D02C5F" w:rsidRDefault="00D02C5F" w:rsidP="00D02C5F">
      <w:pPr>
        <w:rPr>
          <w:rFonts w:ascii="Times New Roman" w:hAnsi="Times New Roman" w:cs="Times New Roman"/>
        </w:rPr>
      </w:pPr>
      <w:r>
        <w:rPr>
          <w:rFonts w:ascii="Times New Roman" w:hAnsi="Times New Roman" w:cs="Times New Roman"/>
        </w:rPr>
        <w:t>(7) O odluci iz stavka 1. ovoga članka jedinica lokalne samouprave obavještava tijelo nadležno za vođenje registra prostornih jedinica najkasnije u roku od osam dana od dana objave te odluke u službenom glasilu.</w:t>
      </w:r>
    </w:p>
    <w:p w:rsidR="00D02C5F" w:rsidRDefault="00D02C5F" w:rsidP="00D02C5F">
      <w:pPr>
        <w:rPr>
          <w:rFonts w:ascii="Times New Roman" w:hAnsi="Times New Roman" w:cs="Times New Roman"/>
        </w:rPr>
      </w:pPr>
      <w:r>
        <w:rPr>
          <w:rFonts w:ascii="Times New Roman" w:hAnsi="Times New Roman" w:cs="Times New Roman"/>
        </w:rPr>
        <w:t>(8) Odlukom iz stavka 1. ovoga članka određuju se i troškovi za provedbu odluke na strani jedinica lokalne samouprave i osoba koje imaju prebivalište ili boravište odnosno sjedište na području na koje se promjene odnose te se određuje način njezine provedbe.</w:t>
      </w:r>
    </w:p>
    <w:p w:rsidR="00D02C5F" w:rsidRDefault="00D02C5F" w:rsidP="00D02C5F">
      <w:pPr>
        <w:rPr>
          <w:rFonts w:ascii="Times New Roman" w:hAnsi="Times New Roman" w:cs="Times New Roman"/>
        </w:rPr>
      </w:pPr>
      <w:r>
        <w:rPr>
          <w:rFonts w:ascii="Times New Roman" w:hAnsi="Times New Roman" w:cs="Times New Roman"/>
        </w:rPr>
        <w:t>(9) Jedinica lokalne samouprave može donijeti i posebnu odluku o troškovima za provedbu odluke iz stavka 1. ovoga članka i odrediti način njezine provedbe.</w:t>
      </w:r>
    </w:p>
    <w:p w:rsidR="00D02C5F" w:rsidRDefault="00D02C5F" w:rsidP="00D02C5F">
      <w:pPr>
        <w:rPr>
          <w:rFonts w:ascii="Times New Roman" w:hAnsi="Times New Roman" w:cs="Times New Roman"/>
        </w:rPr>
      </w:pPr>
    </w:p>
    <w:p w:rsidR="00D02C5F" w:rsidRDefault="00D02C5F" w:rsidP="00D02C5F">
      <w:pPr>
        <w:rPr>
          <w:rFonts w:ascii="Times New Roman" w:hAnsi="Times New Roman" w:cs="Times New Roman"/>
        </w:rPr>
      </w:pPr>
    </w:p>
    <w:p w:rsidR="00D02C5F" w:rsidRDefault="00D02C5F" w:rsidP="00D02C5F">
      <w:pPr>
        <w:rPr>
          <w:rFonts w:ascii="Times New Roman" w:hAnsi="Times New Roman" w:cs="Times New Roman"/>
        </w:rPr>
      </w:pPr>
    </w:p>
    <w:p w:rsidR="00D02C5F" w:rsidRDefault="00D02C5F" w:rsidP="00D02C5F">
      <w:pPr>
        <w:rPr>
          <w:rFonts w:ascii="Times New Roman" w:hAnsi="Times New Roman" w:cs="Times New Roman"/>
        </w:rPr>
      </w:pPr>
    </w:p>
    <w:p w:rsidR="00D02C5F" w:rsidRDefault="00D02C5F" w:rsidP="00D02C5F">
      <w:pPr>
        <w:rPr>
          <w:rFonts w:ascii="Times New Roman" w:hAnsi="Times New Roman" w:cs="Times New Roman"/>
        </w:rPr>
      </w:pPr>
    </w:p>
    <w:p w:rsidR="00D02C5F" w:rsidRDefault="00D02C5F" w:rsidP="00D02C5F">
      <w:pPr>
        <w:rPr>
          <w:rFonts w:ascii="Times New Roman" w:hAnsi="Times New Roman" w:cs="Times New Roman"/>
        </w:rPr>
      </w:pPr>
    </w:p>
    <w:p w:rsidR="00D02C5F" w:rsidRDefault="00D02C5F" w:rsidP="00D02C5F">
      <w:pPr>
        <w:rPr>
          <w:rFonts w:ascii="Times New Roman" w:hAnsi="Times New Roman" w:cs="Times New Roman"/>
        </w:rPr>
      </w:pPr>
    </w:p>
    <w:p w:rsidR="00D02C5F" w:rsidRDefault="00D02C5F" w:rsidP="00D02C5F">
      <w:pPr>
        <w:rPr>
          <w:rFonts w:ascii="Times New Roman" w:hAnsi="Times New Roman" w:cs="Times New Roman"/>
        </w:rPr>
      </w:pPr>
    </w:p>
    <w:p w:rsidR="00D02C5F" w:rsidRDefault="00D02C5F" w:rsidP="00D02C5F">
      <w:pPr>
        <w:rPr>
          <w:rFonts w:ascii="Times New Roman" w:hAnsi="Times New Roman" w:cs="Times New Roman"/>
        </w:rPr>
      </w:pPr>
    </w:p>
    <w:p w:rsidR="00D02C5F" w:rsidRDefault="00D02C5F" w:rsidP="00D02C5F">
      <w:pPr>
        <w:rPr>
          <w:rFonts w:ascii="Times New Roman" w:hAnsi="Times New Roman" w:cs="Times New Roman"/>
        </w:rPr>
      </w:pPr>
    </w:p>
    <w:p w:rsidR="00D02C5F" w:rsidRDefault="00D02C5F" w:rsidP="00D02C5F">
      <w:pPr>
        <w:rPr>
          <w:rFonts w:ascii="Times New Roman" w:hAnsi="Times New Roman" w:cs="Times New Roman"/>
        </w:rPr>
      </w:pPr>
    </w:p>
    <w:p w:rsidR="00D02C5F" w:rsidRDefault="00D02C5F" w:rsidP="00D02C5F">
      <w:pPr>
        <w:rPr>
          <w:rFonts w:ascii="Times New Roman" w:hAnsi="Times New Roman" w:cs="Times New Roman"/>
        </w:rPr>
      </w:pPr>
    </w:p>
    <w:p w:rsidR="00D02C5F" w:rsidRDefault="00D02C5F" w:rsidP="00D02C5F">
      <w:pPr>
        <w:rPr>
          <w:rFonts w:ascii="Times New Roman" w:hAnsi="Times New Roman" w:cs="Times New Roman"/>
        </w:rPr>
      </w:pPr>
    </w:p>
    <w:p w:rsidR="00D02C5F" w:rsidRDefault="00D02C5F" w:rsidP="00D02C5F">
      <w:pPr>
        <w:rPr>
          <w:rFonts w:ascii="Times New Roman" w:hAnsi="Times New Roman" w:cs="Times New Roman"/>
        </w:rPr>
      </w:pPr>
    </w:p>
    <w:p w:rsidR="00D02C5F" w:rsidRDefault="00D02C5F" w:rsidP="00D02C5F">
      <w:pPr>
        <w:spacing w:after="0"/>
        <w:rPr>
          <w:rFonts w:ascii="Times New Roman" w:hAnsi="Times New Roman" w:cs="Times New Roman"/>
        </w:rPr>
      </w:pPr>
    </w:p>
    <w:p w:rsidR="00001CF7" w:rsidRDefault="00001CF7"/>
    <w:sectPr w:rsidR="00001C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6DCB"/>
    <w:multiLevelType w:val="hybridMultilevel"/>
    <w:tmpl w:val="0D028C3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5FF865CD"/>
    <w:multiLevelType w:val="hybridMultilevel"/>
    <w:tmpl w:val="ECEEE3B2"/>
    <w:lvl w:ilvl="0" w:tplc="B7CEDDBA">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C5F"/>
    <w:rsid w:val="00001CF7"/>
    <w:rsid w:val="00915794"/>
    <w:rsid w:val="00A06864"/>
    <w:rsid w:val="00D02C5F"/>
    <w:rsid w:val="00E411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0B71AA-75AD-4571-93AE-76893C473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C5F"/>
    <w:pPr>
      <w:spacing w:line="256" w:lineRule="auto"/>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D02C5F"/>
    <w:pPr>
      <w:ind w:left="720"/>
      <w:contextualSpacing/>
    </w:pPr>
  </w:style>
  <w:style w:type="paragraph" w:styleId="Tekstbalonia">
    <w:name w:val="Balloon Text"/>
    <w:basedOn w:val="Normal"/>
    <w:link w:val="TekstbaloniaChar"/>
    <w:uiPriority w:val="99"/>
    <w:semiHidden/>
    <w:unhideWhenUsed/>
    <w:rsid w:val="00E4113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411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37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681</Words>
  <Characters>3884</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Melanija</dc:creator>
  <cp:keywords/>
  <dc:description/>
  <cp:lastModifiedBy>Melanija</cp:lastModifiedBy>
  <cp:revision>5</cp:revision>
  <cp:lastPrinted>2026-06-24T12:16:00Z</cp:lastPrinted>
  <dcterms:created xsi:type="dcterms:W3CDTF">2026-06-24T07:09:00Z</dcterms:created>
  <dcterms:modified xsi:type="dcterms:W3CDTF">2026-06-24T12:32:00Z</dcterms:modified>
</cp:coreProperties>
</file>